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VARLIĞIN İLAHİ ENERJİSİ</w:t>
            </w:r>
          </w:p>
          <w:p>
            <w:pPr/>
            <w:r>
              <w:rPr/>
              <w:t xml:space="preserve">Yazar Adı: </w:t>
            </w:r>
            <w:r>
              <w:rPr>
                <w:b w:val="1"/>
                <w:bCs w:val="1"/>
              </w:rPr>
              <w:t xml:space="preserve">Sedef Önaler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1+1 65 gr</w:t>
            </w:r>
          </w:p>
          <w:p>
            <w:pPr/>
            <w:r>
              <w:rPr/>
              <w:t xml:space="preserve">Kapak: </w:t>
            </w:r>
            <w:r>
              <w:rPr>
                <w:b w:val="1"/>
                <w:bCs w:val="1"/>
              </w:rPr>
              <w:t xml:space="preserve">Bristol Amerikan 230 gr</w:t>
            </w:r>
          </w:p>
          <w:p>
            <w:pPr/>
            <w:r>
              <w:rPr/>
              <w:t xml:space="preserve">Yan Kapak: </w:t>
            </w:r>
            <w:r>
              <w:rPr>
                <w:b w:val="1"/>
                <w:bCs w:val="1"/>
              </w:rPr>
              <w:t xml:space="preserve">YOK</w:t>
            </w:r>
          </w:p>
          <w:p>
            <w:pPr/>
            <w:r>
              <w:rPr/>
              <w:t xml:space="preserve">Selefon Türü: </w:t>
            </w:r>
            <w:r>
              <w:rPr>
                <w:b w:val="1"/>
                <w:bCs w:val="1"/>
              </w:rPr>
              <w:t xml:space="preserve">Mat Selofan + Kabartma Lak</w:t>
            </w:r>
          </w:p>
          <w:p>
            <w:pPr/>
            <w:r>
              <w:rPr/>
              <w:t xml:space="preserve">Basım Tarihi: </w:t>
            </w:r>
            <w:r>
              <w:rPr>
                <w:b w:val="1"/>
                <w:bCs w:val="1"/>
              </w:rPr>
              <w:t xml:space="preserve">2025</w:t>
            </w:r>
          </w:p>
          <w:p>
            <w:pPr/>
            <w:r>
              <w:rPr/>
              <w:t xml:space="preserve">Sayfa Sayısı: </w:t>
            </w:r>
            <w:r>
              <w:rPr>
                <w:b w:val="1"/>
                <w:bCs w:val="1"/>
              </w:rPr>
              <w:t xml:space="preserve">320</w:t>
            </w:r>
          </w:p>
          <w:p>
            <w:pPr/>
            <w:r>
              <w:rPr/>
              <w:t xml:space="preserve">Kitap Boyutları: </w:t>
            </w:r>
            <w:r>
              <w:rPr>
                <w:b w:val="1"/>
                <w:bCs w:val="1"/>
              </w:rPr>
              <w:t xml:space="preserve">13,5 X 21 </w:t>
            </w:r>
          </w:p>
          <w:p>
            <w:pPr/>
            <w:r>
              <w:rPr/>
              <w:t xml:space="preserve">ISBN No: </w:t>
            </w:r>
            <w:r>
              <w:rPr>
                <w:b w:val="1"/>
                <w:bCs w:val="1"/>
              </w:rPr>
              <w:t xml:space="preserve">9786051515601</w:t>
            </w:r>
          </w:p>
          <w:p>
            <w:pPr/>
            <w:r>
              <w:rPr/>
              <w:t xml:space="preserve">Etiket Fiyatı: </w:t>
            </w:r>
            <w:r>
              <w:rPr>
                <w:b w:val="1"/>
                <w:bCs w:val="1"/>
              </w:rPr>
              <w:t xml:space="preserve">400,00 TL</w:t>
            </w:r>
          </w:p>
          <w:p>
            <w:pPr/>
            <w:r>
              <w:rPr/>
              <w:t xml:space="preserve">Editör Görevlisi: </w:t>
            </w:r>
            <w:r>
              <w:rPr>
                <w:b w:val="1"/>
                <w:bCs w:val="1"/>
              </w:rPr>
              <w:t xml:space="preserve">Sevgi  Yıldırım (Korkut)</w:t>
            </w:r>
          </w:p>
          <w:p>
            <w:pPr/>
            <w:r>
              <w:rPr/>
              <w:t xml:space="preserve">Son Okumacı: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Son Kontrolcü: </w:t>
            </w:r>
            <w:r>
              <w:rPr>
                <w:b w:val="1"/>
                <w:bCs w:val="1"/>
              </w:rPr>
              <w:t xml:space="preserve">Hayati Bayrak</w:t>
            </w:r>
          </w:p>
          <w:p>
            <w:pPr/>
            <w:r>
              <w:rPr/>
              <w:t xml:space="preserve">E-Kitap Görevlisi: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jc w:val="center"/>
            </w:pPr>
            <w:r>
              <w:rPr>
                <w:color w:val="FF0000"/>
                <w:b w:val="1"/>
                <w:bCs w:val="1"/>
              </w:rPr>
              <w:t xml:space="preserve">İlahi enerjinin rehberliğinde,</w:t>
            </w:r>
          </w:p>
          <w:p>
            <w:pPr>
              <w:jc w:val="center"/>
            </w:pPr>
            <w:r>
              <w:rPr>
                <w:color w:val="FF0000"/>
                <w:b w:val="1"/>
                <w:bCs w:val="1"/>
              </w:rPr>
              <w:t xml:space="preserve">GÖREMEDİĞİMİZ BİLİNÇ ALANI VE ENERJİ BOYUTUNUN</w:t>
            </w:r>
          </w:p>
          <w:p>
            <w:pPr>
              <w:jc w:val="center"/>
            </w:pPr>
            <w:r>
              <w:rPr>
                <w:color w:val="FF0000"/>
                <w:b w:val="1"/>
                <w:bCs w:val="1"/>
              </w:rPr>
              <w:t xml:space="preserve">perdeleri aralanıyor</w:t>
            </w:r>
          </w:p>
          <w:p>
            <w:pPr/>
            <w:r>
              <w:rPr/>
              <w:t xml:space="preserve">Evrende görünen, görünmeyen her bir varlığın kendine has enerjisi vardır. Ruhumuz kuantumsal enerjinin bütünüdür. “Ruh” enerji iletimiyle bedenle bütünleşirken insan da Allah ile bağlantısını ruh ile sağlar.</w:t>
            </w:r>
          </w:p>
          <w:p>
            <w:pPr/>
            <w:r>
              <w:rPr/>
              <w:t xml:space="preserve">Ruhsal enerjimiz, yaşamımızın her ânı için güç kaynağıdır. Özellikle çocukluk ve gençlik yıllarında ruhi tahribat yaşayanlar, belli bir yaşa geldiklerinde “tükenmişlik sendromu” ile baş etmeye çalışır. Dua eden insanların ruhsal enerjileri yükselir.</w:t>
            </w:r>
          </w:p>
          <w:p>
            <w:pPr/>
            <w:r>
              <w:rPr/>
              <w:t xml:space="preserve">Sedef Önaler’in 36 yıllık birikimi ve derin tecrübeleriyle şekillenen </w:t>
            </w:r>
            <w:r>
              <w:rPr>
                <w:i w:val="1"/>
                <w:iCs w:val="1"/>
              </w:rPr>
              <w:t xml:space="preserve">Varlığın İlahi Enerjisi</w:t>
            </w:r>
            <w:r>
              <w:rPr/>
              <w:t xml:space="preserve">, modern dünyanın karmaşasında manevi denge arayanlar için rehber niteliği taşıyor.</w:t>
            </w:r>
          </w:p>
          <w:p>
            <w:pPr/>
            <w:r>
              <w:rPr/>
              <w:t xml:space="preserve">	</w:t>
            </w:r>
          </w:p>
          <w:p>
            <w:pPr>
              <w:numPr>
                <w:ilvl w:val="0"/>
                <w:numId w:val="2"/>
              </w:numPr>
            </w:pPr>
            <w:r>
              <w:rPr/>
              <w:t xml:space="preserve">Düşünce ve niyetlerin enerjisi hayatımızı nasıl etkiler?</w:t>
            </w:r>
          </w:p>
          <w:p>
            <w:pPr/>
            <w:r>
              <w:rPr/>
              <w:t xml:space="preserve">	</w:t>
            </w:r>
          </w:p>
          <w:p>
            <w:pPr>
              <w:numPr>
                <w:ilvl w:val="0"/>
                <w:numId w:val="2"/>
              </w:numPr>
            </w:pPr>
            <w:r>
              <w:rPr/>
              <w:t xml:space="preserve">Hayat kalitesini artırmak için ruhsal enerji nasıl güçlendirilir?</w:t>
            </w:r>
          </w:p>
          <w:p>
            <w:pPr/>
            <w:r>
              <w:rPr/>
              <w:t xml:space="preserve">	</w:t>
            </w:r>
          </w:p>
          <w:p>
            <w:pPr>
              <w:numPr>
                <w:ilvl w:val="0"/>
                <w:numId w:val="2"/>
              </w:numPr>
            </w:pPr>
            <w:r>
              <w:rPr/>
              <w:t xml:space="preserve">Duaların, surelerin ve ibadetlerin enerjisi ile hayatımız nasıl iyi hâle gelir?</w:t>
            </w:r>
          </w:p>
          <w:p>
            <w:pPr/>
            <w:r>
              <w:rPr/>
              <w:t xml:space="preserve">	</w:t>
            </w:r>
          </w:p>
          <w:p>
            <w:pPr>
              <w:numPr>
                <w:ilvl w:val="0"/>
                <w:numId w:val="2"/>
              </w:numPr>
            </w:pPr>
            <w:r>
              <w:rPr/>
              <w:t xml:space="preserve">Olumsuz enerjilerden nasıl korunabiliriz?</w:t>
            </w:r>
          </w:p>
          <w:p>
            <w:pPr/>
            <w:r>
              <w:rPr/>
              <w:t xml:space="preserve">	</w:t>
            </w:r>
          </w:p>
          <w:p>
            <w:pPr>
              <w:numPr>
                <w:ilvl w:val="0"/>
                <w:numId w:val="2"/>
              </w:numPr>
            </w:pPr>
            <w:r>
              <w:rPr/>
              <w:t xml:space="preserve">Mekânların, renklerin, kokuların ve doğal taşların insanın enerjisine etkileri nelerdir?</w:t>
            </w:r>
          </w:p>
          <w:p>
            <w:pPr/>
            <w:r>
              <w:rPr/>
              <w:t xml:space="preserve">Bu kitapla içsel enerji alanlarımızı tanımamızı ve dengelememizi sağlayarak ilahi enerjinin rehberliğinde, hayatımızın enerjisini keşfedeceğiz.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https://www.hayatyayinlari.com/kitaplar/sedef-onaler-varligin-ilahi-enerjisi-2116.html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2D8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2026-08-19T22:29:36+03:00</dcterms:created>
  <dcterms:modified xsi:type="dcterms:W3CDTF">2026-08-19T22:29:36+03:00</dcterms:modified>
</cp:coreProperties>
</file>

<file path=docProps/custom.xml><?xml version="1.0" encoding="utf-8"?>
<Properties xmlns="http://schemas.openxmlformats.org/officeDocument/2006/custom-properties" xmlns:vt="http://schemas.openxmlformats.org/officeDocument/2006/docPropsVTypes"/>
</file>