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Hayat Yayınları  Tanıtım Bülteni</w:t>
            </w:r>
          </w:p>
        </w:tc>
      </w:tr>
      <w:tr>
        <w:trPr/>
        <w:tc>
          <w:tcPr>
            <w:tcW w:w="3000" w:type="dxa"/>
            <w:vAlign w:val="top"/>
            <w:noWrap/>
          </w:tcPr>
          <w:p>
            <w:pPr>
              <w:jc w:val="center"/>
            </w:pPr>
            <w:r>
              <w:pict>
                <v:shape type="#_x0000_t75" stroked="f" style="width:200pt; height:311.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Gölge Şehir</w:t>
            </w:r>
          </w:p>
          <w:p>
            <w:pPr/>
            <w:r>
              <w:rPr/>
              <w:t xml:space="preserve">Yazar Adı: </w:t>
            </w:r>
            <w:r>
              <w:rPr>
                <w:b w:val="1"/>
                <w:bCs w:val="1"/>
              </w:rPr>
              <w:t xml:space="preserve">Esma Nur Tetik</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CMYK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192</w:t>
            </w:r>
          </w:p>
          <w:p>
            <w:pPr/>
            <w:r>
              <w:rPr/>
              <w:t xml:space="preserve">Kitap Boyutları: </w:t>
            </w:r>
            <w:r>
              <w:rPr>
                <w:b w:val="1"/>
                <w:bCs w:val="1"/>
              </w:rPr>
              <w:t xml:space="preserve">135 X 210 mm</w:t>
            </w:r>
          </w:p>
          <w:p>
            <w:pPr/>
            <w:r>
              <w:rPr/>
              <w:t xml:space="preserve">ISBN No: </w:t>
            </w:r>
            <w:r>
              <w:rPr>
                <w:b w:val="1"/>
                <w:bCs w:val="1"/>
              </w:rPr>
              <w:t xml:space="preserve">9786051515977</w:t>
            </w:r>
          </w:p>
          <w:p>
            <w:pPr/>
            <w:r>
              <w:rPr/>
              <w:t xml:space="preserve">Etiket Fiyatı: </w:t>
            </w:r>
            <w:r>
              <w:rPr>
                <w:b w:val="1"/>
                <w:bCs w:val="1"/>
              </w:rPr>
              <w:t xml:space="preserve">280,00 TL</w:t>
            </w:r>
          </w:p>
          <w:p>
            <w:pPr/>
            <w:r>
              <w:rPr/>
              <w:t xml:space="preserve">Editör Görevlisi: </w:t>
            </w:r>
            <w:r>
              <w:rPr>
                <w:b w:val="1"/>
                <w:bCs w:val="1"/>
              </w:rPr>
              <w:t xml:space="preserve">Elif Tokkal</w:t>
            </w:r>
          </w:p>
          <w:p>
            <w:pPr/>
            <w:r>
              <w:rPr/>
              <w:t xml:space="preserve">Mizanpajcı: </w:t>
            </w:r>
            <w:r>
              <w:rPr>
                <w:b w:val="1"/>
                <w:bCs w:val="1"/>
              </w:rPr>
              <w:t xml:space="preserve">Burhan Maden</w:t>
            </w:r>
          </w:p>
          <w:p>
            <w:pPr/>
            <w:r>
              <w:rPr/>
              <w:t xml:space="preserve">Kapak Grafikeri: </w:t>
            </w:r>
            <w:r>
              <w:rPr>
                <w:b w:val="1"/>
                <w:bCs w:val="1"/>
              </w:rPr>
              <w:t xml:space="preserve">Enis Ak</w:t>
            </w:r>
          </w:p>
        </w:tc>
      </w:tr>
      <w:tr>
        <w:trPr/>
        <w:tc>
          <w:tcPr>
            <w:tcW w:w="9000" w:type="dxa"/>
            <w:vAlign w:val="top"/>
            <w:gridSpan w:val="2"/>
            <w:noWrap/>
          </w:tcPr>
          <w:p>
            <w:pPr/>
            <w:r>
              <w:rPr>
                <w:b w:val="1"/>
                <w:bCs w:val="1"/>
              </w:rPr>
              <w:t xml:space="preserve">Kitap Tanıtım Yazısı : (Arka Kapak)</w:t>
            </w:r>
          </w:p>
          <w:p/>
          <w:p>
            <w:pPr/>
            <w:r>
              <w:rPr/>
              <w:t xml:space="preserve">Sanatla dokunmuş Floransa sokaklarından, sislerin örttüğü yedi tepeli İstanbul'a uzanan bir yolculuk...</w:t>
            </w:r>
          </w:p>
          <w:p>
            <w:pPr/>
            <w:r>
              <w:rPr/>
              <w:t xml:space="preserve">Mimar Aras'ın eline geçen gizemli bir sembol ve eski bir madalyon, onu yıllardır zihnini kuşatan rüyaların kapısını aralamaya çağırır. Bu çağrı, yalnızca bir sırrın değil; zamanın perdelerinin ardında saklı hakikatin de anahtarıdır. Kubbelerde yankılanan mısralar, taşlara kazınmış işaretler ve gölgelerin sakladığı izler....</w:t>
            </w:r>
          </w:p>
          <w:p>
            <w:pPr/>
            <w:r>
              <w:rPr/>
              <w:t xml:space="preserve">"Ziri zeminde Avni rüyasını işler, </w:t>
            </w:r>
            <w:br/>
            <w:r>
              <w:rPr/>
              <w:t xml:space="preserve">Ustavni elinde toprak ruh ile dolar."</w:t>
            </w:r>
          </w:p>
          <w:p>
            <w:pPr/>
            <w:r>
              <w:rPr/>
              <w:t xml:space="preserve">Bir beyitin gölgesinde başlayan macera, Ayasofya'nın kubbesinde yankılanan sırlar, yerin derinlikleri arasında örülen görünmez bağlarla birleşir. Aras, adım adım, görünmeyen bir şehrin kalbine iner. Ve orada, tarihin akışını değiştirmeyi düşleyen iki büyük zihnin yarım kalmış hayaliyle yüzleşir.</w:t>
            </w:r>
            <w:br/>
            <w:r>
              <w:rPr/>
              <w:t xml:space="preserve">Gölge şehrin kapıları açıldığında ise, artık hiçbir şey ve hiç kimse eskisi gibi kalmayacaktır.</w:t>
            </w:r>
          </w:p>
        </w:tc>
      </w:tr>
      <w:tr>
        <w:trPr/>
        <w:tc>
          <w:tcPr>
            <w:vAlign w:val="top"/>
            <w:gridSpan w:val="2"/>
            <w:noWrap/>
          </w:tcPr>
          <w:p>
            <w:pPr>
              <w:jc w:val="center"/>
            </w:pPr>
          </w:p>
          <w:p>
            <w:pPr/>
            <w:r>
              <w:rPr/>
              <w:t xml:space="preserve">Kitabın detay sayfasına buradan ulaşabilirsiniz : </w:t>
            </w:r>
          </w:p>
          <w:p>
            <w:pPr/>
            <w:r>
              <w:rPr>
                <w:b w:val="1"/>
                <w:bCs w:val="1"/>
              </w:rPr>
              <w:t xml:space="preserve">https://www.hayatyayinlari.com/kitaplar/esma-nur-tetik-golge-sehir-2242.html</w:t>
            </w:r>
          </w:p>
        </w:tc>
      </w:tr>
      <w:tr>
        <w:trPr/>
        <w:tc>
          <w:tcPr>
            <w:vAlign w:val="top"/>
            <w:gridSpan w:val="2"/>
            <w:noWrap/>
          </w:tcPr>
          <w:p>
            <w:pPr>
              <w:jc w:val="center"/>
            </w:pPr>
            <w:r>
              <w:rPr>
                <w:sz w:val="40"/>
                <w:szCs w:val="40"/>
                <w:b w:val="1"/>
                <w:bCs w:val="1"/>
              </w:rPr>
              <w:t xml:space="preserve">Hayat Yayınları</w:t>
            </w:r>
          </w:p>
          <w:p/>
          <w:p>
            <w:pPr>
              <w:jc w:val="center"/>
            </w:pPr>
            <w:r>
              <w:pict>
                <v:shape type="#_x0000_t75" stroked="f" style="width:100pt; height:23.382884692648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2026-07-28T01:36:04+03:00</dcterms:created>
  <dcterms:modified xsi:type="dcterms:W3CDTF">2026-07-28T01:36:04+03:00</dcterms:modified>
</cp:coreProperties>
</file>

<file path=docProps/custom.xml><?xml version="1.0" encoding="utf-8"?>
<Properties xmlns="http://schemas.openxmlformats.org/officeDocument/2006/custom-properties" xmlns:vt="http://schemas.openxmlformats.org/officeDocument/2006/docPropsVTypes"/>
</file>