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58234189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KUDÜS VASİYETTİR</w:t>
            </w:r>
          </w:p>
          <w:p>
            <w:pPr/>
            <w:r>
              <w:rPr/>
              <w:t xml:space="preserve">Yazar Adı: </w:t>
            </w:r>
            <w:r>
              <w:rPr>
                <w:b w:val="1"/>
                <w:bCs w:val="1"/>
              </w:rPr>
              <w:t xml:space="preserve">Tuğrul Selmanoğlu</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160</w:t>
            </w:r>
          </w:p>
          <w:p>
            <w:pPr/>
            <w:r>
              <w:rPr/>
              <w:t xml:space="preserve">Kitap Boyutları: </w:t>
            </w:r>
            <w:r>
              <w:rPr>
                <w:b w:val="1"/>
                <w:bCs w:val="1"/>
              </w:rPr>
              <w:t xml:space="preserve">13,5 X 21 mm</w:t>
            </w:r>
          </w:p>
          <w:p>
            <w:pPr/>
            <w:r>
              <w:rPr/>
              <w:t xml:space="preserve">ISBN No: </w:t>
            </w:r>
            <w:r>
              <w:rPr>
                <w:b w:val="1"/>
                <w:bCs w:val="1"/>
              </w:rPr>
              <w:t xml:space="preserve">9786051514178</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“Kudüs; ilk kıblemiz, Selahaddin Eyyubi’nin rüyası,</w:t>
            </w:r>
            <w:br/>
            <w:r>
              <w:rPr/>
              <w:t xml:space="preserve">Abdülhamid Han’ın davası,</w:t>
            </w:r>
            <w:br/>
            <w:r>
              <w:rPr/>
              <w:t xml:space="preserve">Efendimizin bize emaneti ve vasiyetidir.”</w:t>
            </w:r>
            <w:br/>
            <w:r>
              <w:rPr/>
              <w:t xml:space="preserve"> </w:t>
            </w:r>
            <w:br/>
            <w:r>
              <w:rPr/>
              <w:t xml:space="preserve">Sınırları ezanla çizilmiş koskoca bir coğrafyada Ezan-ı Muhammedi’ye olan bağlılığımızı bir kenara bıraktığımız gün dağıldık, koptuk birbirimizden. Ümmet şuurundan, millet dayanışmasından uzaklaştıkça horlandık, ezildik ve yok olduk.Afrika’dan Arakan’a, Doğu Türkistan’dan Çeçenistan’a koskoca bir coğrafya asırlardır kan ağlıyor. Bu coğrafyanın ortasında da kandil gibi yanan Kudüs...O mübarek beldede bırakın açlığı, başını yastığa koymayı; “Üzerime bomba yağar mı, evim gece baskın yer mi, alıp götürülürsem bir daha geri döner miyim?” korkusu olmadan geçirilen bir tek anları yok Filistinli kardeşlerimizin.Bu kitap; ümmet bilinciyle, nerede kanayan bir yara, akan bir gözyaşı ve haksızlık varsa orada olmayı kendine görev sayan aktivist Tuğrul Selmanoğlu tarafından kaleme alındı.“Bu kitabı okuduktan sonra Kudüs’ün ruhunu ve davasını daha iyi anlayacak, çözümün de ne olduğunu göreceksiniz.” iddiasında olan bu eseri, Kudüs için yazılmış bir manifesto olarak okuyacak ve kendinizi bir davanın kalbinde bulacaksınız!</w:t>
            </w:r>
            <w:br/>
            <w:br/>
            <w:r>
              <w:rPr/>
              <w:t xml:space="preserve">Kudüs, Müslümanların istikbal ve istiklalidir.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https://www.hayatyayinlari.com/kitaplar/tugrul-selmanoglu-kudus-vasiyettir-942.html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2026-07-28T02:53:38+03:00</dcterms:created>
  <dcterms:modified xsi:type="dcterms:W3CDTF">2026-07-28T02:53:38+03:00</dcterms:modified>
</cp:coreProperties>
</file>

<file path=docProps/custom.xml><?xml version="1.0" encoding="utf-8"?>
<Properties xmlns="http://schemas.openxmlformats.org/officeDocument/2006/custom-properties" xmlns:vt="http://schemas.openxmlformats.org/officeDocument/2006/docPropsVTypes"/>
</file>