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Basma Elkhatip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“Uluslararası Kitap Ödülü”</w:t>
            </w:r>
            <w:br/>
            <w:r>
              <w:rPr/>
              <w:t xml:space="preserve">“Mor Yusufçuk Kitap Ödülü”</w:t>
            </w:r>
            <w:br/>
            <w:r>
              <w:rPr/>
              <w:t xml:space="preserve"> </w:t>
            </w:r>
            <w:br/>
            <w:r>
              <w:rPr/>
              <w:t xml:space="preserve">Ayça, evine gitmek için karanlık bir yolda ilerlerken kendisini umutsuzluğa sürükleyecek birçok zorlukla karşılaşır. Ancak ilerlemeye devam etme cesareti sayesinde ışığı bulur.</w:t>
            </w:r>
            <w:br/>
            <w:r>
              <w:rPr/>
              <w:t xml:space="preserve"> </w:t>
            </w:r>
            <w:br/>
            <w:r>
              <w:rPr/>
              <w:t xml:space="preserve">Önümüzdeki yol ne kadar karanlık görünse de umudunuzu asla kaybetmemenin önemi üzerine dokunaklı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https://www.hayatyayinlari.com/kitaplar/basma-elkhatip-umut-isigi-1867.html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2026-02-15T00:39:35+03:00</dcterms:created>
  <dcterms:modified xsi:type="dcterms:W3CDTF">2026-02-15T00:39:35+03:00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