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Sabırsız Kaplumbağa-4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“Sabırsız Kaplumbağa”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Tostos, beklemeyi hiç sevmiyor. Ama ailesi çok yavaş hareket ediyor.Oysa panayır zamanı kaçıyor.</w:t>
            </w:r>
          </w:p>
          <w:p>
            <w:pPr/>
            <w:r>
              <w:rPr/>
              <w:t xml:space="preserve">Peki, sizce sabırsız bir kaplumbağa panayıra gitmek için</w:t>
            </w:r>
            <w:br/>
            <w:r>
              <w:rPr/>
              <w:t xml:space="preserve">hızlı olmaya çalışırsa başına ne işler gelebilir? Bu eğlenceli hikâyede Sabırsız Kaplumbağa,</w:t>
            </w:r>
            <w:br/>
            <w:r>
              <w:rPr/>
              <w:t xml:space="preserve">kendi özelliklerini fark ediyor ve kendini kabulleniyor. Çocukların karakter gelişimini, iletişim becerilerini ve sosyal davranışlarını desteklemek için hazırlanan Orman Günlükleri’nin bu kitabında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https://www.hayatyayinlari.com/kitaplar/fatih-congevel-sabirsiz-kaplumbaga-4-2028.html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2026-07-02T14:25:53+03:00</dcterms:created>
  <dcterms:modified xsi:type="dcterms:W3CDTF">2026-07-02T14:25:53+03:00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