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Emre Büyüyor / Diş Bakım Günü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Wikan Satriati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Yukarı Bir Aşağı, Fırçala Dişleri!</w:t>
            </w:r>
            <w:br/>
            <w:br/>
            <w:r>
              <w:rPr/>
              <w:t xml:space="preserve">Öz bakım becerilerini destekleyen bu güzel hikâye,</w:t>
            </w:r>
            <w:br/>
            <w:r>
              <w:rPr/>
              <w:t xml:space="preserve">diş fırçalama ile ilgili tüm sorulara yanıt veriyor: </w:t>
            </w:r>
            <w:br/>
            <w:r>
              <w:rPr/>
              <w:t xml:space="preserve">Düzenli diş fırçalamak neden önemlidir?</w:t>
            </w:r>
            <w:br/>
            <w:r>
              <w:rPr/>
              <w:t xml:space="preserve">Dişler doğru bir şekilde nasıl fırçalanır?</w:t>
            </w:r>
            <w:br/>
            <w:r>
              <w:rPr/>
              <w:t xml:space="preserve">Günde kaç defa diş fırçalanmalıdır?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https://www.hayatyayinlari.com/kitaplar/wikan-satriati-emre-buyuyor-dis-bakim-gunu-1861.html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2026-02-09T08:19:55+03:00</dcterms:created>
  <dcterms:modified xsi:type="dcterms:W3CDTF">2026-02-09T08:19:55+03:00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