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EBU ZER</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12 X 19,5 mm</w:t>
            </w:r>
          </w:p>
          <w:p>
            <w:pPr/>
            <w:r>
              <w:rPr/>
              <w:t xml:space="preserve">ISBN No: </w:t>
            </w:r>
            <w:r>
              <w:rPr>
                <w:b w:val="1"/>
                <w:bCs w:val="1"/>
              </w:rPr>
              <w:t xml:space="preserve">9786055365981</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İnsanca ve hakça bir yaşam arayan tüm insanların, tasavvuf felsefesine ilgi duyan hak âşıklarının onun özgün fikirlerine ihtiyacı vardır.İnsanca ve hakça bir yaşam arayan tüm insanların, tasavvuf felsefesine ilgi duyan hak âşıklarının onun özgün fikirlerine ihtiyacı 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https://www.hayatyayinlari.com/kitaplar/hasan-basri-bilgin-ebu-zer-1663.html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2026-01-02T19:05:31+03:00</dcterms:created>
  <dcterms:modified xsi:type="dcterms:W3CDTF">2026-01-02T19:05:31+03:00</dcterms:modified>
</cp:coreProperties>
</file>

<file path=docProps/custom.xml><?xml version="1.0" encoding="utf-8"?>
<Properties xmlns="http://schemas.openxmlformats.org/officeDocument/2006/custom-properties" xmlns:vt="http://schemas.openxmlformats.org/officeDocument/2006/docPropsVTypes"/>
</file>