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Hayat Yayınları  Tanıtım Bülteni</w:t>
            </w:r>
          </w:p>
        </w:tc>
      </w:tr>
      <w:tr>
        <w:trPr/>
        <w:tc>
          <w:tcPr>
            <w:tcW w:w="3000" w:type="dxa"/>
            <w:vAlign w:val="top"/>
            <w:noWrap/>
          </w:tcPr>
          <w:p>
            <w:pPr>
              <w:jc w:val="center"/>
            </w:pPr>
            <w:r>
              <w:pict>
                <v:shape type="#_x0000_t75" stroked="f" style="width:200pt; height:311.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Zorluklarla Mücadele</w:t>
            </w:r>
          </w:p>
          <w:p>
            <w:pPr/>
            <w:r>
              <w:rPr/>
              <w:t xml:space="preserve">Yazar Adı: </w:t>
            </w:r>
            <w:r>
              <w:rPr>
                <w:b w:val="1"/>
                <w:bCs w:val="1"/>
              </w:rPr>
              <w:t xml:space="preserve">Herbert N. Casson</w:t>
            </w:r>
          </w:p>
          <w:p>
            <w:pPr/>
            <w:r>
              <w:rPr/>
              <w:t xml:space="preserve">Alt Başlık: </w:t>
            </w:r>
            <w:r>
              <w:rPr>
                <w:b w:val="1"/>
                <w:bCs w:val="1"/>
              </w:rPr>
              <w:t xml:space="preserve">Zorlukları yenmek ve yok etmek! Asırlardır yaptığımız bundan başka nedir ki?</w:t>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  </w:t>
            </w:r>
          </w:p>
          <w:p>
            <w:pPr/>
            <w:r>
              <w:rPr/>
              <w:t xml:space="preserve">Kapak: </w:t>
            </w:r>
            <w:r>
              <w:rPr>
                <w:b w:val="1"/>
                <w:bCs w:val="1"/>
              </w:rPr>
              <w:t xml:space="preserve">  </w:t>
            </w:r>
          </w:p>
          <w:p>
            <w:pPr/>
            <w:r>
              <w:rPr/>
              <w:t xml:space="preserve">Yan Kapak: </w:t>
            </w:r>
            <w:r>
              <w:rPr>
                <w:b w:val="1"/>
                <w:bCs w:val="1"/>
              </w:rPr>
              <w:t xml:space="preserve">YOK</w:t>
            </w:r>
          </w:p>
          <w:p>
            <w:pPr/>
            <w:r>
              <w:rPr/>
              <w:t xml:space="preserve">Selefon Türü: </w:t>
            </w:r>
            <w:r>
              <w:rPr>
                <w:b w:val="1"/>
                <w:bCs w:val="1"/>
              </w:rPr>
              <w:t xml:space="preserve"/>
            </w:r>
          </w:p>
          <w:p>
            <w:pPr/>
            <w:r>
              <w:rPr/>
              <w:t xml:space="preserve">Basım Tarihi: </w:t>
            </w:r>
            <w:r>
              <w:rPr>
                <w:b w:val="1"/>
                <w:bCs w:val="1"/>
              </w:rPr>
              <w:t xml:space="preserve">2025</w:t>
            </w:r>
          </w:p>
          <w:p>
            <w:pPr/>
            <w:r>
              <w:rPr/>
              <w:t xml:space="preserve">Sayfa Sayısı: </w:t>
            </w:r>
            <w:r>
              <w:rPr>
                <w:b w:val="1"/>
                <w:bCs w:val="1"/>
              </w:rPr>
              <w:t xml:space="preserve">128</w:t>
            </w:r>
          </w:p>
          <w:p>
            <w:pPr/>
            <w:r>
              <w:rPr/>
              <w:t xml:space="preserve">Kitap Boyutları: </w:t>
            </w:r>
            <w:r>
              <w:rPr>
                <w:b w:val="1"/>
                <w:bCs w:val="1"/>
              </w:rPr>
              <w:t xml:space="preserve"> X  </w:t>
            </w:r>
          </w:p>
          <w:p>
            <w:pPr/>
            <w:r>
              <w:rPr/>
              <w:t xml:space="preserve">ISBN No: </w:t>
            </w:r>
            <w:r>
              <w:rPr>
                <w:b w:val="1"/>
                <w:bCs w:val="1"/>
              </w:rPr>
              <w:t xml:space="preserve">9786051515496</w:t>
            </w:r>
          </w:p>
          <w:p>
            <w:pPr/>
            <w:r>
              <w:rPr/>
              <w:t xml:space="preserve">Etiket Fiyatı: </w:t>
            </w:r>
            <w:r>
              <w:rPr>
                <w:b w:val="1"/>
                <w:bCs w:val="1"/>
              </w:rPr>
              <w:t xml:space="preserve">180,00 TL</w:t>
            </w:r>
          </w:p>
          <w:p>
            <w:pPr/>
            <w:r>
              <w:rPr/>
              <w:t xml:space="preserve">Editör Görevlisi: </w:t>
            </w:r>
            <w:r>
              <w:rPr>
                <w:b w:val="1"/>
                <w:bCs w:val="1"/>
              </w:rPr>
              <w:t xml:space="preserve">Sevgi  Yıldırım (Korkut)</w:t>
            </w:r>
          </w:p>
          <w:p>
            <w:pPr/>
            <w:r>
              <w:rPr/>
              <w:t xml:space="preserve">Mizanpajcı: </w:t>
            </w:r>
            <w:r>
              <w:rPr>
                <w:b w:val="1"/>
                <w:bCs w:val="1"/>
              </w:rPr>
              <w:t xml:space="preserve">Vildan Ekşi</w:t>
            </w:r>
          </w:p>
          <w:p>
            <w:pPr/>
            <w:r>
              <w:rPr/>
              <w:t xml:space="preserve">Kapak Grafikeri: </w:t>
            </w:r>
            <w:r>
              <w:rPr>
                <w:b w:val="1"/>
                <w:bCs w:val="1"/>
              </w:rPr>
              <w:t xml:space="preserve">Vildan Ekşi</w:t>
            </w:r>
          </w:p>
          <w:p>
            <w:pPr/>
            <w:r>
              <w:rPr/>
              <w:t xml:space="preserve">Redaksiyoncu: </w:t>
            </w:r>
            <w:r>
              <w:rPr>
                <w:b w:val="1"/>
                <w:bCs w:val="1"/>
              </w:rPr>
              <w:t xml:space="preserve">Sevgi  Yıldırım (Korkut)</w:t>
            </w:r>
          </w:p>
          <w:p>
            <w:pPr/>
            <w:r>
              <w:rPr/>
              <w:t xml:space="preserve">Son Kontrolcü: </w:t>
            </w:r>
            <w:r>
              <w:rPr>
                <w:b w:val="1"/>
                <w:bCs w:val="1"/>
              </w:rPr>
              <w:t xml:space="preserve">Hayati Bayrak</w:t>
            </w:r>
          </w:p>
        </w:tc>
      </w:tr>
      <w:tr>
        <w:trPr/>
        <w:tc>
          <w:tcPr>
            <w:tcW w:w="9000" w:type="dxa"/>
            <w:vAlign w:val="top"/>
            <w:gridSpan w:val="2"/>
            <w:noWrap/>
          </w:tcPr>
          <w:p>
            <w:pPr/>
            <w:r>
              <w:rPr>
                <w:b w:val="1"/>
                <w:bCs w:val="1"/>
              </w:rPr>
              <w:t xml:space="preserve">Kitap Tanıtım Yazısı : (Arka Kapak)</w:t>
            </w:r>
          </w:p>
          <w:p/>
          <w:p>
            <w:pPr/>
            <w:r>
              <w:rPr/>
              <w:t xml:space="preserve">Yaşadığı dönemde dünyaca ünlü birçok şirketin danışmanlığını yapan ve İngiltere ekonomisine damgasını vuran Hayat Bilgesi Prof. Dr. Herbert N. Casson, hem işadamı ve yöneticilere hem de kendi işinin ve hayatının yöneticisi olmak isteyen herkese altın değerinde öğütler sunuyor.</w:t>
            </w:r>
          </w:p>
          <w:p>
            <w:pPr/>
            <w:r>
              <w:rPr/>
              <w:t xml:space="preserve">Engeller ve zorluklar, hayatımızın gereğidir. Zorluklarla mücadele etmek, hayatın ta kendisidir, yaşamaktır... Bunlardan kaçınmak ise yaşamdan kaçmaktır; ölümdür...</w:t>
            </w:r>
          </w:p>
          <w:p>
            <w:pPr/>
            <w:r>
              <w:rPr/>
              <w:t xml:space="preserve">Yazar, zorlukları yenmede ve engelleri aşmada asıl gücün, kişinin kendisinde saklı olduğunu vurguluyor. Mücadeleyle elde edilen başarının daha anlamlı ve değerli olduğunu kendi hayat pratiğinden ve gözlemlerinden yola çıkarak ispat ediyor.</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https://www.hayatyayinlari.com/kitaplar/herbert-n-casson-zorluklarla-muacele-1911.html</w:t>
            </w:r>
          </w:p>
        </w:tc>
      </w:tr>
      <w:tr>
        <w:trPr/>
        <w:tc>
          <w:tcPr>
            <w:vAlign w:val="top"/>
            <w:gridSpan w:val="2"/>
            <w:noWrap/>
          </w:tcPr>
          <w:p>
            <w:pPr>
              <w:jc w:val="center"/>
            </w:pPr>
            <w:r>
              <w:rPr>
                <w:sz w:val="40"/>
                <w:szCs w:val="40"/>
                <w:b w:val="1"/>
                <w:bCs w:val="1"/>
              </w:rPr>
              <w:t xml:space="preserve">Hayat Yayınları</w:t>
            </w:r>
          </w:p>
          <w:p/>
          <w:p>
            <w:pPr>
              <w:jc w:val="center"/>
            </w:pPr>
            <w:r>
              <w:pict>
                <v:shape type="#_x0000_t75" stroked="f" style="width:100pt; height:23.382884692648pt; margin-left:0pt; margin-top:0pt; mso-position-horizontal:left; mso-position-vertical:top; mso-position-horizontal-relative:char; mso-position-vertical-relative:line;">
                  <w10:wrap type="inline"/>
                  <v:imagedata r:id="rId8" o:title=""/>
                </v:shape>
              </w:pict>
            </w:r>
          </w:p>
        </w:tc>
      </w:tr>
    </w:tbl>
    <w:sectPr>
      <w:pgSz w:orient="portrait" w:w="11905.511811023622" w:h="16837.7952755905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2026-08-19T22:33:57+03:00</dcterms:created>
  <dcterms:modified xsi:type="dcterms:W3CDTF">2026-08-19T22:33:57+03:00</dcterms:modified>
</cp:coreProperties>
</file>

<file path=docProps/custom.xml><?xml version="1.0" encoding="utf-8"?>
<Properties xmlns="http://schemas.openxmlformats.org/officeDocument/2006/custom-properties" xmlns:vt="http://schemas.openxmlformats.org/officeDocument/2006/docPropsVTypes"/>
</file>